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FB2705">
        <w:rPr>
          <w:rFonts w:ascii="Times New Roman" w:hAnsi="Times New Roman"/>
          <w:sz w:val="24"/>
          <w:szCs w:val="24"/>
          <w:lang w:val="pl-PL"/>
        </w:rPr>
        <w:t>j spisa: St-1473/13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FB270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MEGAFLEX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Sisak, Obrtnička 10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 w:rsidR="00DF4A0D">
        <w:rPr>
          <w:rFonts w:ascii="Times New Roman" w:hAnsi="Times New Roman"/>
          <w:sz w:val="24"/>
          <w:szCs w:val="24"/>
          <w:lang w:val="pl-PL"/>
        </w:rPr>
        <w:t>70278578937</w:t>
      </w:r>
    </w:p>
    <w:p w:rsidR="00825222" w:rsidRDefault="0082522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825222" w:rsidRDefault="0082522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28A8" w:rsidRDefault="000E1F39" w:rsidP="009C39AD">
      <w:pPr>
        <w:numPr>
          <w:ilvl w:val="0"/>
          <w:numId w:val="6"/>
        </w:numPr>
        <w:ind w:left="567" w:hanging="567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F6059A">
        <w:rPr>
          <w:rFonts w:ascii="Times New Roman" w:hAnsi="Times New Roman"/>
          <w:sz w:val="24"/>
          <w:szCs w:val="24"/>
          <w:lang w:val="pl-PL"/>
        </w:rPr>
        <w:t xml:space="preserve">OSTUPKA U RAZDOBLJU </w:t>
      </w:r>
      <w:r w:rsidR="009C39AD">
        <w:rPr>
          <w:rFonts w:ascii="Times New Roman" w:hAnsi="Times New Roman"/>
          <w:sz w:val="24"/>
          <w:szCs w:val="24"/>
          <w:lang w:val="pl-PL"/>
        </w:rPr>
        <w:t>OD</w:t>
      </w:r>
      <w:r w:rsidR="00F6059A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AA4488">
        <w:rPr>
          <w:rFonts w:ascii="Times New Roman" w:hAnsi="Times New Roman"/>
          <w:sz w:val="24"/>
          <w:szCs w:val="24"/>
          <w:lang w:val="pl-PL"/>
        </w:rPr>
        <w:t>4.09</w:t>
      </w:r>
      <w:r w:rsidR="0067544D">
        <w:rPr>
          <w:rFonts w:ascii="Times New Roman" w:hAnsi="Times New Roman"/>
          <w:sz w:val="24"/>
          <w:szCs w:val="24"/>
          <w:lang w:val="pl-PL"/>
        </w:rPr>
        <w:t>.201</w:t>
      </w:r>
      <w:r w:rsidR="00D7577A">
        <w:rPr>
          <w:rFonts w:ascii="Times New Roman" w:hAnsi="Times New Roman"/>
          <w:sz w:val="24"/>
          <w:szCs w:val="24"/>
          <w:lang w:val="pl-PL"/>
        </w:rPr>
        <w:t>6</w:t>
      </w:r>
      <w:r w:rsidR="00AA4488">
        <w:rPr>
          <w:rFonts w:ascii="Times New Roman" w:hAnsi="Times New Roman"/>
          <w:sz w:val="24"/>
          <w:szCs w:val="24"/>
          <w:lang w:val="pl-PL"/>
        </w:rPr>
        <w:t>. DO 14.12</w:t>
      </w:r>
      <w:r w:rsidR="009C39AD">
        <w:rPr>
          <w:rFonts w:ascii="Times New Roman" w:hAnsi="Times New Roman"/>
          <w:sz w:val="24"/>
          <w:szCs w:val="24"/>
          <w:lang w:val="pl-PL"/>
        </w:rPr>
        <w:t>.2016. GODINE</w:t>
      </w:r>
    </w:p>
    <w:p w:rsid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 je 07</w:t>
      </w:r>
      <w:r w:rsidRPr="000E6865">
        <w:rPr>
          <w:rFonts w:ascii="Times New Roman" w:hAnsi="Times New Roman"/>
          <w:sz w:val="24"/>
          <w:szCs w:val="24"/>
          <w:lang w:val="pl-PL"/>
        </w:rPr>
        <w:t>.11. 2016. godine predala sudu izvješće o stečajnom postupku zajedno s prijedlogom za donošenje rješenja po članku 203. stavak 1. Stečajnog zakona, a u izvješču je obavijestila sud o sljedećem:</w:t>
      </w:r>
    </w:p>
    <w:p w:rsid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numPr>
          <w:ilvl w:val="0"/>
          <w:numId w:val="13"/>
        </w:num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Nad stečajnim dužnikom MEGAFLEX d.o.o. Sisak, Obrtnička 10, dana 05. lipnja 2014. godine otvoren je stečajni postupak.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numPr>
          <w:ilvl w:val="0"/>
          <w:numId w:val="13"/>
        </w:num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Ispitno i izvještajno ročište održano je 23. rujna 2014. godine.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numPr>
          <w:ilvl w:val="0"/>
          <w:numId w:val="13"/>
        </w:num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Posebno ispitno ročište održano 06. svibnja 2015. godine.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numPr>
          <w:ilvl w:val="0"/>
          <w:numId w:val="13"/>
        </w:num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Ukupno priznate tražbine vjerovnika I. i II. isplatnog reda u iznosu od 5.241.833,50 kuna (vjerovnici I. isplatnog reda 265.345,56 kuna i vjerovnici II. isplatnog reda 4.976.487,94 kuna).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numPr>
          <w:ilvl w:val="0"/>
          <w:numId w:val="13"/>
        </w:num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 xml:space="preserve">Od otvaranja stečajnog postupka unovčena je sva imovina koja se činila stečajnu masu. Ukupno unovčena stečajna masa iznosi 776.915,03 kuna. 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numPr>
          <w:ilvl w:val="0"/>
          <w:numId w:val="13"/>
        </w:num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Iz unovčene stečajne mase djelomično je podmiren razlučni vjerovnik B2 KAPITAL d.o.o., Radnička cesta 41, Zagreb, OIB:57509775367 u iznosu od 618.662,18 kuna.</w:t>
      </w:r>
    </w:p>
    <w:p w:rsidR="000E6865" w:rsidRPr="000E6865" w:rsidRDefault="000E6865" w:rsidP="000E6865">
      <w:pPr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numPr>
          <w:ilvl w:val="0"/>
          <w:numId w:val="13"/>
        </w:num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Svi financijski pokazatelji dani su u sjedećim tablicama: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-</w:t>
      </w:r>
      <w:r w:rsidRPr="000E6865">
        <w:rPr>
          <w:rFonts w:ascii="Times New Roman" w:hAnsi="Times New Roman"/>
          <w:sz w:val="24"/>
          <w:szCs w:val="24"/>
          <w:lang w:val="pl-PL"/>
        </w:rPr>
        <w:tab/>
        <w:t>Tablica priliva i odliva sredstava za period 05.06.2014.g. do 07.11.2016.g.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-</w:t>
      </w:r>
      <w:r w:rsidRPr="000E6865">
        <w:rPr>
          <w:rFonts w:ascii="Times New Roman" w:hAnsi="Times New Roman"/>
          <w:sz w:val="24"/>
          <w:szCs w:val="24"/>
          <w:lang w:val="pl-PL"/>
        </w:rPr>
        <w:tab/>
        <w:t xml:space="preserve">Popis nenamirenih troškova stečajnog postupka i ostalih obveza stečajne mase </w:t>
      </w:r>
    </w:p>
    <w:p w:rsidR="000E6865" w:rsidRPr="000E6865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-</w:t>
      </w:r>
      <w:r w:rsidRPr="000E6865">
        <w:rPr>
          <w:rFonts w:ascii="Times New Roman" w:hAnsi="Times New Roman"/>
          <w:sz w:val="24"/>
          <w:szCs w:val="24"/>
          <w:lang w:val="pl-PL"/>
        </w:rPr>
        <w:tab/>
        <w:t>Plan troškova za period od narednih 6 mjeseci</w:t>
      </w:r>
    </w:p>
    <w:p w:rsidR="000E6865" w:rsidRPr="00A65D01" w:rsidRDefault="000E6865" w:rsidP="000E6865">
      <w:pPr>
        <w:ind w:left="567"/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-</w:t>
      </w:r>
      <w:r w:rsidRPr="000E6865">
        <w:rPr>
          <w:rFonts w:ascii="Times New Roman" w:hAnsi="Times New Roman"/>
          <w:sz w:val="24"/>
          <w:szCs w:val="24"/>
          <w:lang w:val="pl-PL"/>
        </w:rPr>
        <w:tab/>
        <w:t>Godišnja financijska izvješća za period 01.01.2016.-07.11.2016. godine</w:t>
      </w:r>
    </w:p>
    <w:p w:rsidR="000E6865" w:rsidRDefault="000E6865" w:rsidP="00EC3387">
      <w:pPr>
        <w:ind w:left="567" w:hanging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6865" w:rsidRPr="000E6865" w:rsidRDefault="000E6865" w:rsidP="000E6865">
      <w:p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lastRenderedPageBreak/>
        <w:t>Nakon podmire troškova stečajnog postupka  ostat će nep</w:t>
      </w:r>
      <w:r>
        <w:rPr>
          <w:rFonts w:ascii="Times New Roman" w:hAnsi="Times New Roman"/>
          <w:sz w:val="24"/>
          <w:szCs w:val="24"/>
          <w:lang w:val="pl-PL"/>
        </w:rPr>
        <w:t xml:space="preserve">odmireno 9.030,48 kuna troškova </w:t>
      </w:r>
      <w:r w:rsidRPr="000E6865">
        <w:rPr>
          <w:rFonts w:ascii="Times New Roman" w:hAnsi="Times New Roman"/>
          <w:sz w:val="24"/>
          <w:szCs w:val="24"/>
          <w:lang w:val="pl-PL"/>
        </w:rPr>
        <w:t xml:space="preserve">stečajnog postupka i obveza stečajne mase.  </w:t>
      </w:r>
    </w:p>
    <w:p w:rsidR="000E6865" w:rsidRPr="000E6865" w:rsidRDefault="000E6865" w:rsidP="000E6865">
      <w:pPr>
        <w:ind w:left="567" w:hanging="567"/>
        <w:rPr>
          <w:rFonts w:ascii="Times New Roman" w:hAnsi="Times New Roman"/>
          <w:sz w:val="24"/>
          <w:szCs w:val="24"/>
          <w:lang w:val="pl-PL"/>
        </w:rPr>
      </w:pPr>
    </w:p>
    <w:p w:rsidR="000E6865" w:rsidRDefault="000E6865" w:rsidP="000E6865">
      <w:p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Dakle, stečajna masa nije dostatna niti za pokriće troškova stečajnog postupka s toga smatram da su se ostvarili uvjeti za postupanje po članku 203. Stečajnog zakona.</w:t>
      </w:r>
    </w:p>
    <w:p w:rsidR="000E6865" w:rsidRDefault="000E6865" w:rsidP="000E6865">
      <w:pPr>
        <w:rPr>
          <w:rFonts w:ascii="Times New Roman" w:hAnsi="Times New Roman"/>
          <w:sz w:val="24"/>
          <w:szCs w:val="24"/>
          <w:lang w:val="pl-PL"/>
        </w:rPr>
      </w:pPr>
    </w:p>
    <w:p w:rsidR="000E6865" w:rsidRDefault="000E6865" w:rsidP="000E6865">
      <w:pPr>
        <w:rPr>
          <w:rFonts w:ascii="Times New Roman" w:hAnsi="Times New Roman"/>
          <w:sz w:val="24"/>
          <w:szCs w:val="24"/>
          <w:lang w:val="pl-PL"/>
        </w:rPr>
      </w:pPr>
      <w:r w:rsidRPr="000E6865">
        <w:rPr>
          <w:rFonts w:ascii="Times New Roman" w:hAnsi="Times New Roman"/>
          <w:sz w:val="24"/>
          <w:szCs w:val="24"/>
          <w:lang w:val="pl-PL"/>
        </w:rPr>
        <w:t>Također su specificirani troškovi stečajnog postupka za period od narednih 6 mjeseci koji bi se morali predujmiti ukoliko vjerovnici žele da se stečajni postupak nastavi.</w:t>
      </w:r>
    </w:p>
    <w:p w:rsidR="00825222" w:rsidRDefault="00825222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DB2B7E">
      <w:pPr>
        <w:numPr>
          <w:ilvl w:val="0"/>
          <w:numId w:val="6"/>
        </w:numPr>
        <w:ind w:hanging="1364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DB2B7E" w:rsidRDefault="00DB2B7E" w:rsidP="00DB2B7E">
      <w:pPr>
        <w:rPr>
          <w:rFonts w:ascii="Times New Roman" w:hAnsi="Times New Roman"/>
          <w:sz w:val="24"/>
          <w:szCs w:val="24"/>
          <w:lang w:val="pl-PL"/>
        </w:rPr>
      </w:pPr>
    </w:p>
    <w:p w:rsidR="00DB2B7E" w:rsidRDefault="00DB2B7E" w:rsidP="00DB2B7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Unovčena je sva imovina stečajnog dužnika.</w:t>
      </w:r>
    </w:p>
    <w:p w:rsidR="00DB2B7E" w:rsidRPr="00DB2B7E" w:rsidRDefault="00DB2B7E" w:rsidP="00DB2B7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DB2B7E">
        <w:rPr>
          <w:rFonts w:ascii="Times New Roman" w:hAnsi="Times New Roman"/>
          <w:sz w:val="24"/>
          <w:szCs w:val="24"/>
          <w:lang w:val="pl-PL"/>
        </w:rPr>
        <w:t>Do sada nije obavljena  ni jedna dioba vjerovnicima.</w:t>
      </w:r>
    </w:p>
    <w:p w:rsidR="00DB2B7E" w:rsidRPr="00DB2B7E" w:rsidRDefault="00DB2B7E" w:rsidP="00DB2B7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Pr="00DB2B7E">
        <w:rPr>
          <w:rFonts w:ascii="Times New Roman" w:hAnsi="Times New Roman"/>
          <w:sz w:val="24"/>
          <w:szCs w:val="24"/>
          <w:lang w:val="pl-PL"/>
        </w:rPr>
        <w:t xml:space="preserve"> Stečajni dužnik nema zaposlenih radnika.</w:t>
      </w:r>
    </w:p>
    <w:p w:rsidR="00DB2B7E" w:rsidRPr="00DB2B7E" w:rsidRDefault="00DB2B7E" w:rsidP="00DB2B7E">
      <w:pPr>
        <w:rPr>
          <w:rFonts w:ascii="Times New Roman" w:hAnsi="Times New Roman"/>
          <w:sz w:val="24"/>
          <w:szCs w:val="24"/>
          <w:lang w:val="pl-PL"/>
        </w:rPr>
      </w:pPr>
    </w:p>
    <w:p w:rsidR="00DB2B7E" w:rsidRPr="00DB2B7E" w:rsidRDefault="00DB2B7E" w:rsidP="00DB2B7E">
      <w:pPr>
        <w:rPr>
          <w:rFonts w:ascii="Times New Roman" w:hAnsi="Times New Roman"/>
          <w:sz w:val="24"/>
          <w:szCs w:val="24"/>
          <w:lang w:val="pl-PL"/>
        </w:rPr>
      </w:pPr>
      <w:r w:rsidRPr="00DB2B7E">
        <w:rPr>
          <w:rFonts w:ascii="Times New Roman" w:hAnsi="Times New Roman"/>
          <w:sz w:val="24"/>
          <w:szCs w:val="24"/>
          <w:lang w:val="pl-PL"/>
        </w:rPr>
        <w:t xml:space="preserve">- Nastavno se daje Izvješće o ostvarenim troškovima u periodu do 13.12. 2016. godine </w:t>
      </w:r>
    </w:p>
    <w:p w:rsidR="00DB2B7E" w:rsidRPr="00B40BEB" w:rsidRDefault="00DB2B7E" w:rsidP="00DB2B7E">
      <w:pPr>
        <w:rPr>
          <w:rFonts w:ascii="Times New Roman" w:hAnsi="Times New Roman"/>
          <w:sz w:val="24"/>
          <w:szCs w:val="24"/>
          <w:lang w:val="pl-PL"/>
        </w:rPr>
      </w:pP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pPr w:leftFromText="180" w:rightFromText="180" w:vertAnchor="text" w:horzAnchor="margin" w:tblpXSpec="center" w:tblpY="90"/>
        <w:tblW w:w="10440" w:type="dxa"/>
        <w:tblLook w:val="04A0" w:firstRow="1" w:lastRow="0" w:firstColumn="1" w:lastColumn="0" w:noHBand="0" w:noVBand="1"/>
      </w:tblPr>
      <w:tblGrid>
        <w:gridCol w:w="700"/>
        <w:gridCol w:w="5700"/>
        <w:gridCol w:w="480"/>
        <w:gridCol w:w="480"/>
        <w:gridCol w:w="1540"/>
        <w:gridCol w:w="1540"/>
      </w:tblGrid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 NA DAN 13.09.2016.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25.537,08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24.922,73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614,35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81.346,38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8,56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najma imovine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kupaca-prije stečaja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81.337,82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106.883,46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105.039,54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172,50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održavanja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15.000,00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PDV-a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osiguranja imovine i steč.upravitelja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102,10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6.250,00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komunalne naknade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opovrat pozajmica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naknade za uređenje voda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neto nagrada stečajnoj upraviteljici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35.000,00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doprinisi, porezi i prirezi na nagradu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36.365,25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ug.o djelu bruto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12.149,69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5.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13.12.2016.GODINE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1.843,92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1.402,07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441,85</w:t>
            </w:r>
          </w:p>
        </w:tc>
      </w:tr>
      <w:tr w:rsidR="00DB2B7E" w:rsidRPr="007A6167" w:rsidTr="00DB2B7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7E" w:rsidRPr="007A6167" w:rsidRDefault="00DB2B7E" w:rsidP="00DB2B7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A61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106.883,46</w:t>
            </w:r>
          </w:p>
        </w:tc>
      </w:tr>
    </w:tbl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825222" w:rsidRDefault="00825222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E1001" w:rsidRDefault="001B1F26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Održat će se ročište vjerovnika na kojem će se raspravljati o prijedlogu stečajne upraviteljice za obustavom i zaključenjem stečajnog postupka po čl. 203. Stečajnog zakona.</w:t>
      </w:r>
    </w:p>
    <w:p w:rsidR="001B1F26" w:rsidRPr="001E24F3" w:rsidRDefault="001B1F26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Ročište je zakazano za dan 15. veljače 2017. godine.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825222" w:rsidRDefault="00825222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E1001" w:rsidRPr="001E24F3" w:rsidRDefault="003E1001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0F6D6C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</w:t>
      </w:r>
      <w:r w:rsidR="00AA4488">
        <w:rPr>
          <w:rFonts w:ascii="Times New Roman" w:hAnsi="Times New Roman"/>
          <w:sz w:val="24"/>
          <w:lang w:val="pl-PL"/>
        </w:rPr>
        <w:t>agreb, 14</w:t>
      </w:r>
      <w:r w:rsidR="00C61C30">
        <w:rPr>
          <w:rFonts w:ascii="Times New Roman" w:hAnsi="Times New Roman"/>
          <w:sz w:val="24"/>
          <w:lang w:val="pl-PL"/>
        </w:rPr>
        <w:t>.</w:t>
      </w:r>
      <w:r w:rsidR="000E6865">
        <w:rPr>
          <w:rFonts w:ascii="Times New Roman" w:hAnsi="Times New Roman"/>
          <w:sz w:val="24"/>
          <w:lang w:val="pl-PL"/>
        </w:rPr>
        <w:t>12</w:t>
      </w:r>
      <w:r w:rsidR="005B3A97">
        <w:rPr>
          <w:rFonts w:ascii="Times New Roman" w:hAnsi="Times New Roman"/>
          <w:sz w:val="24"/>
          <w:lang w:val="pl-PL"/>
        </w:rPr>
        <w:t>.2016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BE22C2A"/>
    <w:multiLevelType w:val="hybridMultilevel"/>
    <w:tmpl w:val="9A6C9A66"/>
    <w:lvl w:ilvl="0" w:tplc="E76E1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2"/>
  </w:num>
  <w:num w:numId="7">
    <w:abstractNumId w:val="4"/>
  </w:num>
  <w:num w:numId="8">
    <w:abstractNumId w:val="6"/>
  </w:num>
  <w:num w:numId="9">
    <w:abstractNumId w:val="11"/>
  </w:num>
  <w:num w:numId="10">
    <w:abstractNumId w:val="1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10C7C"/>
    <w:rsid w:val="000200A3"/>
    <w:rsid w:val="00035F4C"/>
    <w:rsid w:val="00071CD7"/>
    <w:rsid w:val="00084CE3"/>
    <w:rsid w:val="00086325"/>
    <w:rsid w:val="00091B74"/>
    <w:rsid w:val="000E1F39"/>
    <w:rsid w:val="000E6865"/>
    <w:rsid w:val="000F6D6C"/>
    <w:rsid w:val="00156358"/>
    <w:rsid w:val="001B1F26"/>
    <w:rsid w:val="001E24F3"/>
    <w:rsid w:val="001E6886"/>
    <w:rsid w:val="00202897"/>
    <w:rsid w:val="00256010"/>
    <w:rsid w:val="00267F19"/>
    <w:rsid w:val="0027786C"/>
    <w:rsid w:val="00277B6A"/>
    <w:rsid w:val="002C1219"/>
    <w:rsid w:val="002D3E06"/>
    <w:rsid w:val="002E38C1"/>
    <w:rsid w:val="002F4D73"/>
    <w:rsid w:val="00301A38"/>
    <w:rsid w:val="00314363"/>
    <w:rsid w:val="00320E0E"/>
    <w:rsid w:val="003547B0"/>
    <w:rsid w:val="00361561"/>
    <w:rsid w:val="00370F67"/>
    <w:rsid w:val="0037782A"/>
    <w:rsid w:val="0038572E"/>
    <w:rsid w:val="003A089C"/>
    <w:rsid w:val="003A6E56"/>
    <w:rsid w:val="003C2B2D"/>
    <w:rsid w:val="003E0F04"/>
    <w:rsid w:val="003E1001"/>
    <w:rsid w:val="00423EDB"/>
    <w:rsid w:val="00477566"/>
    <w:rsid w:val="0048122D"/>
    <w:rsid w:val="004C3AAF"/>
    <w:rsid w:val="004C4F76"/>
    <w:rsid w:val="004E113C"/>
    <w:rsid w:val="00522636"/>
    <w:rsid w:val="00554469"/>
    <w:rsid w:val="005840D2"/>
    <w:rsid w:val="0059609F"/>
    <w:rsid w:val="005B2966"/>
    <w:rsid w:val="005B3A97"/>
    <w:rsid w:val="005E252E"/>
    <w:rsid w:val="005E6F6F"/>
    <w:rsid w:val="00614FC9"/>
    <w:rsid w:val="0066544A"/>
    <w:rsid w:val="0067544D"/>
    <w:rsid w:val="00682EB6"/>
    <w:rsid w:val="006D41E5"/>
    <w:rsid w:val="006F3CAB"/>
    <w:rsid w:val="00707BD1"/>
    <w:rsid w:val="007241FB"/>
    <w:rsid w:val="007335AE"/>
    <w:rsid w:val="007611AF"/>
    <w:rsid w:val="0076282D"/>
    <w:rsid w:val="0076502B"/>
    <w:rsid w:val="00783A4B"/>
    <w:rsid w:val="007928A8"/>
    <w:rsid w:val="00797BF5"/>
    <w:rsid w:val="007A4AA9"/>
    <w:rsid w:val="007A6167"/>
    <w:rsid w:val="007D1995"/>
    <w:rsid w:val="008158D5"/>
    <w:rsid w:val="00825222"/>
    <w:rsid w:val="008512FB"/>
    <w:rsid w:val="00855516"/>
    <w:rsid w:val="008677DF"/>
    <w:rsid w:val="0088268B"/>
    <w:rsid w:val="008A4994"/>
    <w:rsid w:val="008C05EA"/>
    <w:rsid w:val="008D4DDD"/>
    <w:rsid w:val="008E10AB"/>
    <w:rsid w:val="009525D4"/>
    <w:rsid w:val="00972733"/>
    <w:rsid w:val="00986BA8"/>
    <w:rsid w:val="009933E6"/>
    <w:rsid w:val="009C39AD"/>
    <w:rsid w:val="009E645E"/>
    <w:rsid w:val="00A50A47"/>
    <w:rsid w:val="00A65D01"/>
    <w:rsid w:val="00A7143A"/>
    <w:rsid w:val="00A75110"/>
    <w:rsid w:val="00A97470"/>
    <w:rsid w:val="00AA4488"/>
    <w:rsid w:val="00AD4F62"/>
    <w:rsid w:val="00B23176"/>
    <w:rsid w:val="00B47865"/>
    <w:rsid w:val="00B877F9"/>
    <w:rsid w:val="00B95069"/>
    <w:rsid w:val="00BF1284"/>
    <w:rsid w:val="00BF2F2B"/>
    <w:rsid w:val="00BF320B"/>
    <w:rsid w:val="00C11A6A"/>
    <w:rsid w:val="00C2455F"/>
    <w:rsid w:val="00C61C30"/>
    <w:rsid w:val="00C61F72"/>
    <w:rsid w:val="00C76B31"/>
    <w:rsid w:val="00C8101D"/>
    <w:rsid w:val="00C95545"/>
    <w:rsid w:val="00CA030D"/>
    <w:rsid w:val="00CA125C"/>
    <w:rsid w:val="00CC50FD"/>
    <w:rsid w:val="00CF3438"/>
    <w:rsid w:val="00D23D7B"/>
    <w:rsid w:val="00D40F8A"/>
    <w:rsid w:val="00D44D5E"/>
    <w:rsid w:val="00D450FC"/>
    <w:rsid w:val="00D539B8"/>
    <w:rsid w:val="00D74612"/>
    <w:rsid w:val="00D7577A"/>
    <w:rsid w:val="00DB2B7E"/>
    <w:rsid w:val="00DF4A0D"/>
    <w:rsid w:val="00E1376C"/>
    <w:rsid w:val="00E163B5"/>
    <w:rsid w:val="00E214D4"/>
    <w:rsid w:val="00E25982"/>
    <w:rsid w:val="00E775B2"/>
    <w:rsid w:val="00E879AF"/>
    <w:rsid w:val="00EC3387"/>
    <w:rsid w:val="00EE2C85"/>
    <w:rsid w:val="00F2011E"/>
    <w:rsid w:val="00F30342"/>
    <w:rsid w:val="00F4571E"/>
    <w:rsid w:val="00F4718D"/>
    <w:rsid w:val="00F6059A"/>
    <w:rsid w:val="00F9270E"/>
    <w:rsid w:val="00FB270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character" w:styleId="Hiperveza">
    <w:name w:val="Hyperlink"/>
    <w:uiPriority w:val="99"/>
    <w:unhideWhenUsed/>
    <w:rsid w:val="002778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character" w:styleId="Hiperveza">
    <w:name w:val="Hyperlink"/>
    <w:uiPriority w:val="99"/>
    <w:unhideWhenUsed/>
    <w:rsid w:val="002778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EA318-F5F0-4636-95FA-CAF1D9FB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3476</Characters>
  <Application>Microsoft Office Word</Application>
  <DocSecurity>4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2</cp:revision>
  <cp:lastPrinted>2016-12-13T09:47:00Z</cp:lastPrinted>
  <dcterms:created xsi:type="dcterms:W3CDTF">2016-12-15T08:45:00Z</dcterms:created>
  <dcterms:modified xsi:type="dcterms:W3CDTF">2016-12-15T08:45:00Z</dcterms:modified>
</cp:coreProperties>
</file>